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D9" w:rsidRDefault="000968D9" w:rsidP="000968D9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</w:t>
      </w:r>
      <w:proofErr w:type="spellStart"/>
      <w:r>
        <w:rPr>
          <w:rFonts w:ascii="Arial" w:eastAsia="Times New Roman" w:hAnsi="Arial" w:cs="Arial"/>
          <w:color w:val="333333"/>
        </w:rPr>
        <w:t>Nr</w:t>
      </w:r>
      <w:proofErr w:type="spellEnd"/>
      <w:r>
        <w:rPr>
          <w:rFonts w:ascii="Arial" w:eastAsia="Times New Roman" w:hAnsi="Arial" w:cs="Arial"/>
          <w:color w:val="333333"/>
        </w:rPr>
        <w:t xml:space="preserve">. 4 la </w:t>
      </w:r>
      <w:proofErr w:type="spellStart"/>
      <w:r>
        <w:rPr>
          <w:rFonts w:ascii="Arial" w:eastAsia="Times New Roman" w:hAnsi="Arial" w:cs="Arial"/>
          <w:color w:val="333333"/>
        </w:rPr>
        <w:t>normele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metodologice</w:t>
      </w:r>
      <w:proofErr w:type="spellEnd"/>
      <w:r>
        <w:rPr>
          <w:rStyle w:val="cmg3"/>
          <w:rFonts w:ascii="Arial" w:eastAsia="Times New Roman" w:hAnsi="Arial" w:cs="Arial"/>
          <w:color w:val="333333"/>
        </w:rPr>
        <w:t xml:space="preserve"> 08/07/2016 </w:t>
      </w:r>
    </w:p>
    <w:p w:rsidR="000968D9" w:rsidRDefault="000968D9" w:rsidP="000968D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0968D9" w:rsidRDefault="000968D9" w:rsidP="000968D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0968D9" w:rsidRDefault="000968D9" w:rsidP="000968D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Model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Formular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-tip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cerere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informaţii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interes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public</w:t>
      </w:r>
      <w:bookmarkEnd w:id="0"/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Data . . . . . . . . . 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Stimate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Stimată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nr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544/2001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rugat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enumere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concret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):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Doresc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furnizate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0968D9" w:rsidRDefault="000968D9" w:rsidP="000968D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968D9" w:rsidRDefault="000968D9" w:rsidP="000968D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871"/>
        <w:gridCol w:w="2000"/>
      </w:tblGrid>
      <w:tr w:rsidR="000968D9" w:rsidTr="006D335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8D9" w:rsidRDefault="000968D9" w:rsidP="006D3358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0968D9" w:rsidRDefault="000968D9" w:rsidP="006D335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8D9" w:rsidRDefault="000968D9" w:rsidP="006D335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968D9" w:rsidTr="006D3358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8D9" w:rsidRDefault="000968D9" w:rsidP="006D335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0968D9" w:rsidRDefault="000968D9" w:rsidP="006D335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e-mail,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0968D9" w:rsidRDefault="000968D9" w:rsidP="006D335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0968D9" w:rsidTr="006D3358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8D9" w:rsidRDefault="000968D9" w:rsidP="006D335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0968D9" w:rsidRDefault="000968D9" w:rsidP="006D335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e-mail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editabil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: . . . . . . . . . .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0968D9" w:rsidRDefault="000968D9" w:rsidP="006D335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0968D9" w:rsidTr="006D3358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8D9" w:rsidRDefault="000968D9" w:rsidP="006D335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0968D9" w:rsidRDefault="000968D9" w:rsidP="006D335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format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hârtie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0968D9" w:rsidRDefault="000968D9" w:rsidP="006D335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plătesc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costurile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aferente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mulţumesc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solicitudine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0968D9" w:rsidRDefault="000968D9" w:rsidP="000968D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968D9" w:rsidRDefault="000968D9" w:rsidP="000968D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2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559"/>
      </w:tblGrid>
      <w:tr w:rsidR="000968D9" w:rsidTr="006D335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8D9" w:rsidRDefault="000968D9" w:rsidP="006D3358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0968D9" w:rsidRDefault="000968D9" w:rsidP="006D335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0968D9" w:rsidTr="006D3358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8D9" w:rsidRDefault="000968D9" w:rsidP="006D335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8D9" w:rsidRDefault="000968D9" w:rsidP="006D335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 . . . . . . . . 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petentului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opţional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</w:tr>
    </w:tbl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răspunsului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/E-mail . . . . . . . . . 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Profesia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. . . . . . . . . .</w:t>
      </w:r>
    </w:p>
    <w:p w:rsidR="000968D9" w:rsidRDefault="000968D9" w:rsidP="000968D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. . . . . . . . . .</w:t>
      </w:r>
    </w:p>
    <w:p w:rsidR="00BE7E4C" w:rsidRDefault="00BE7E4C"/>
    <w:sectPr w:rsidR="00BE7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D9"/>
    <w:rsid w:val="000968D9"/>
    <w:rsid w:val="00B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27785-5430-449D-84E3-B9E0A6C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8D9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0968D9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8D9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68D9"/>
    <w:rPr>
      <w:color w:val="0000FF"/>
      <w:u w:val="single"/>
    </w:rPr>
  </w:style>
  <w:style w:type="paragraph" w:customStyle="1" w:styleId="al">
    <w:name w:val="a_l"/>
    <w:basedOn w:val="Normal"/>
    <w:rsid w:val="000968D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mg3">
    <w:name w:val="cmg3"/>
    <w:basedOn w:val="DefaultParagraphFont"/>
    <w:rsid w:val="0009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App/Document/gmztcnrq/legea-nr-544-2001-privind-liberul-acces-la-informatiile-de-interes-public?d=2023-05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2023-05-16T08:26:00Z</dcterms:created>
  <dcterms:modified xsi:type="dcterms:W3CDTF">2023-05-16T08:27:00Z</dcterms:modified>
</cp:coreProperties>
</file>